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14B" w:rsidRDefault="00B10A1D">
      <w:r>
        <w:t>2.5 Must know Terms</w:t>
      </w:r>
    </w:p>
    <w:p w:rsidR="00B10A1D" w:rsidRDefault="00B10A1D"/>
    <w:p w:rsidR="00B10A1D" w:rsidRDefault="00B10A1D">
      <w:r>
        <w:rPr>
          <w:noProof/>
        </w:rPr>
        <w:drawing>
          <wp:inline distT="0" distB="0" distL="0" distR="0" wp14:anchorId="7E3A690E" wp14:editId="48CCEBFB">
            <wp:extent cx="5153025" cy="5572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1D"/>
    <w:rsid w:val="00B10A1D"/>
    <w:rsid w:val="00D8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E993"/>
  <w15:chartTrackingRefBased/>
  <w15:docId w15:val="{77F7FD10-B74A-4278-BE6C-CC6F96DD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2017-09-20T00:47:00Z</dcterms:created>
  <dcterms:modified xsi:type="dcterms:W3CDTF">2017-09-20T00:48:00Z</dcterms:modified>
</cp:coreProperties>
</file>