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FC2B" w14:textId="1BAE26D9" w:rsidR="00631C1B" w:rsidRDefault="004C5767">
      <w:r>
        <w:t>Page 651-652 numbers 3-14,16,17,22,23</w:t>
      </w:r>
    </w:p>
    <w:p w14:paraId="03151573" w14:textId="281818B4" w:rsidR="004C5767" w:rsidRDefault="004C5767">
      <w:r>
        <w:rPr>
          <w:noProof/>
        </w:rPr>
        <w:drawing>
          <wp:inline distT="0" distB="0" distL="0" distR="0" wp14:anchorId="3F7878DF" wp14:editId="0BC1E7CB">
            <wp:extent cx="4229100" cy="444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67"/>
    <w:rsid w:val="004C5767"/>
    <w:rsid w:val="0063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0523"/>
  <w15:chartTrackingRefBased/>
  <w15:docId w15:val="{F8966EF7-C3FD-4FF8-AD81-5172EB7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2018-11-29T16:52:00Z</dcterms:created>
  <dcterms:modified xsi:type="dcterms:W3CDTF">2018-11-29T16:54:00Z</dcterms:modified>
</cp:coreProperties>
</file>